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7D" w:rsidRDefault="00DA127D">
      <w:pPr>
        <w:pStyle w:val="ConsPlusNormal"/>
        <w:outlineLvl w:val="0"/>
      </w:pPr>
    </w:p>
    <w:p w:rsidR="00DA127D" w:rsidRDefault="00DA127D">
      <w:pPr>
        <w:pStyle w:val="ConsPlusTitle"/>
        <w:jc w:val="center"/>
        <w:outlineLvl w:val="0"/>
      </w:pPr>
      <w:r>
        <w:t>ДУМА БЕРЕЗОВСКОГО ГОРОДСКОГО ОКРУГА</w:t>
      </w:r>
    </w:p>
    <w:p w:rsidR="00DA127D" w:rsidRDefault="00DA127D">
      <w:pPr>
        <w:pStyle w:val="ConsPlusTitle"/>
        <w:jc w:val="center"/>
      </w:pPr>
    </w:p>
    <w:p w:rsidR="00DA127D" w:rsidRDefault="00DA127D">
      <w:pPr>
        <w:pStyle w:val="ConsPlusTitle"/>
        <w:jc w:val="center"/>
      </w:pPr>
      <w:r>
        <w:t>РЕШЕНИЕ</w:t>
      </w:r>
    </w:p>
    <w:p w:rsidR="00DA127D" w:rsidRDefault="00DA127D">
      <w:pPr>
        <w:pStyle w:val="ConsPlusTitle"/>
        <w:jc w:val="center"/>
      </w:pPr>
      <w:r>
        <w:t>от 18 марта 2009 г. N 43</w:t>
      </w:r>
    </w:p>
    <w:p w:rsidR="00DA127D" w:rsidRDefault="00DA127D">
      <w:pPr>
        <w:pStyle w:val="ConsPlusTitle"/>
        <w:jc w:val="center"/>
      </w:pPr>
    </w:p>
    <w:p w:rsidR="00DA127D" w:rsidRDefault="00DA127D">
      <w:pPr>
        <w:pStyle w:val="ConsPlusTitle"/>
        <w:jc w:val="center"/>
      </w:pPr>
      <w:r>
        <w:t>ОБ УТВЕРЖДЕНИИ ПОЛОЖЕНИЯ "О ПОРЯДКЕ ПЕРЕВОДА ЖИЛЫХ ПОМЕЩЕНИЙ</w:t>
      </w:r>
    </w:p>
    <w:p w:rsidR="00DA127D" w:rsidRDefault="00DA127D">
      <w:pPr>
        <w:pStyle w:val="ConsPlusTitle"/>
        <w:jc w:val="center"/>
      </w:pPr>
      <w:r>
        <w:t>В НЕЖИЛЫЕ ПОМЕЩЕНИЯ И НЕЖИЛЫХ ПОМЕЩЕНИЙ В ЖИЛЫЕ ПОМЕЩЕНИЯ</w:t>
      </w:r>
    </w:p>
    <w:p w:rsidR="00DA127D" w:rsidRDefault="00DA127D">
      <w:pPr>
        <w:pStyle w:val="ConsPlusTitle"/>
        <w:jc w:val="center"/>
      </w:pPr>
      <w:r>
        <w:t>НА ТЕРРИТОРИИ БЕРЕЗОВСКОГО ГОРОДСКОГО ОКРУГА"</w:t>
      </w:r>
    </w:p>
    <w:p w:rsidR="00DA127D" w:rsidRDefault="00DA127D">
      <w:pPr>
        <w:pStyle w:val="ConsPlusNormal"/>
        <w:jc w:val="center"/>
      </w:pPr>
    </w:p>
    <w:p w:rsidR="00DA127D" w:rsidRDefault="00DA127D">
      <w:pPr>
        <w:pStyle w:val="ConsPlusNormal"/>
        <w:ind w:firstLine="540"/>
        <w:jc w:val="both"/>
      </w:pPr>
      <w:proofErr w:type="gramStart"/>
      <w:r>
        <w:t xml:space="preserve">Рассмотрев представленный Комитетом по архитектуре и градостроительству Березовского городского округа проект Положения "О порядке перевода жилых помещений в нежилые помещения и нежилых помещений в жилые помещения на территории Березовского городского округа", в соответствии с </w:t>
      </w:r>
      <w:hyperlink r:id="rId4" w:history="1">
        <w:r>
          <w:rPr>
            <w:color w:val="0000FF"/>
          </w:rPr>
          <w:t>главами 3</w:t>
        </w:r>
      </w:hyperlink>
      <w:r>
        <w:t xml:space="preserve">, </w:t>
      </w:r>
      <w:hyperlink r:id="rId5" w:history="1">
        <w:r>
          <w:rPr>
            <w:color w:val="0000FF"/>
          </w:rPr>
          <w:t>4</w:t>
        </w:r>
      </w:hyperlink>
      <w:r>
        <w:t xml:space="preserve"> Жилищного кодекса Российской Федерации, </w:t>
      </w:r>
      <w:hyperlink r:id="rId6" w:history="1">
        <w:r>
          <w:rPr>
            <w:color w:val="0000FF"/>
          </w:rPr>
          <w:t>главой 6</w:t>
        </w:r>
      </w:hyperlink>
      <w:r>
        <w:t xml:space="preserve"> Градостроительного кодекса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</w:t>
      </w:r>
      <w:proofErr w:type="gramEnd"/>
      <w:r>
        <w:t xml:space="preserve">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10.08.2005 N 502 "Об утверждении формы уведомления о переводе (отказе в переводе) жилого (нежилого) помещения в нежилое (жилое) помещение", руководствуясь </w:t>
      </w:r>
      <w:hyperlink r:id="rId9" w:history="1">
        <w:r>
          <w:rPr>
            <w:color w:val="0000FF"/>
          </w:rPr>
          <w:t>статьей 32</w:t>
        </w:r>
      </w:hyperlink>
      <w:r>
        <w:t xml:space="preserve"> Устава Березовского городского округа, Дума Березовского городского округа решила: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"О порядке перевода жилых помещений в нежилые помещения и нежилых помещений в жилые помещения на территории Березовского городского округа" (прилагается).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2. Настоящее Решение вступает в силу со дня его официального опубликования.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3. Опубликовать настоящее Решение в газете "Березовский рабочий".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10" w:history="1">
        <w:r>
          <w:rPr>
            <w:color w:val="0000FF"/>
          </w:rPr>
          <w:t>Решение</w:t>
        </w:r>
      </w:hyperlink>
      <w:r>
        <w:t xml:space="preserve"> Березовской городской Думы от 06.10.2005 N 128 "Об утверждении Положения "О порядке перевода жилых помещений в нежилые помещения и нежилых помещений в жилые помещения на территории муниципального образования "Г. Березовский".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Решения возложить на постоянные комиссии по местному самоуправлению (</w:t>
      </w:r>
      <w:proofErr w:type="spellStart"/>
      <w:r>
        <w:t>Метельникова</w:t>
      </w:r>
      <w:proofErr w:type="spellEnd"/>
      <w:r>
        <w:t xml:space="preserve"> Т.П.) и по экологии, жилищно-коммунальному хозяйству, транспорту и связи (Писцов Е.Р.).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jc w:val="right"/>
      </w:pPr>
      <w:r>
        <w:t>Глава</w:t>
      </w:r>
    </w:p>
    <w:p w:rsidR="00DA127D" w:rsidRDefault="00DA127D">
      <w:pPr>
        <w:pStyle w:val="ConsPlusNormal"/>
        <w:jc w:val="right"/>
      </w:pPr>
      <w:r>
        <w:t>Березовского городского округа</w:t>
      </w:r>
    </w:p>
    <w:p w:rsidR="00DA127D" w:rsidRDefault="00DA127D">
      <w:pPr>
        <w:pStyle w:val="ConsPlusNormal"/>
        <w:jc w:val="right"/>
      </w:pPr>
      <w:r>
        <w:t>В.П.БРОЗОВСКИЙ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jc w:val="right"/>
        <w:outlineLvl w:val="0"/>
      </w:pPr>
      <w:r>
        <w:t>Утверждено</w:t>
      </w:r>
    </w:p>
    <w:p w:rsidR="00DA127D" w:rsidRDefault="00DA127D">
      <w:pPr>
        <w:pStyle w:val="ConsPlusNormal"/>
        <w:jc w:val="right"/>
      </w:pPr>
      <w:r>
        <w:t>Решением Думы</w:t>
      </w:r>
    </w:p>
    <w:p w:rsidR="00DA127D" w:rsidRDefault="00DA127D">
      <w:pPr>
        <w:pStyle w:val="ConsPlusNormal"/>
        <w:jc w:val="right"/>
      </w:pPr>
      <w:r>
        <w:t>Березовского городского округа</w:t>
      </w:r>
    </w:p>
    <w:p w:rsidR="00DA127D" w:rsidRDefault="00DA127D">
      <w:pPr>
        <w:pStyle w:val="ConsPlusNormal"/>
        <w:jc w:val="right"/>
      </w:pPr>
      <w:r>
        <w:t>от 18 марта 2009 г. N 43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Title"/>
        <w:jc w:val="center"/>
      </w:pPr>
      <w:bookmarkStart w:id="0" w:name="P30"/>
      <w:bookmarkEnd w:id="0"/>
      <w:r>
        <w:t>ПОЛОЖЕНИЕ</w:t>
      </w:r>
    </w:p>
    <w:p w:rsidR="00DA127D" w:rsidRDefault="00DA127D">
      <w:pPr>
        <w:pStyle w:val="ConsPlusTitle"/>
        <w:jc w:val="center"/>
      </w:pPr>
      <w:r>
        <w:t>"О ПОРЯДКЕ ПЕРЕВОДА ЖИЛЫХ ПОМЕЩЕНИЙ В НЕЖИЛЫЕ ПОМЕЩЕНИЯ</w:t>
      </w:r>
    </w:p>
    <w:p w:rsidR="00DA127D" w:rsidRDefault="00DA127D">
      <w:pPr>
        <w:pStyle w:val="ConsPlusTitle"/>
        <w:jc w:val="center"/>
      </w:pPr>
      <w:r>
        <w:t>И НЕЖИЛЫХ ПОМЕЩЕНИЙ В ЖИЛЫЕ ПОМЕЩЕНИЯ</w:t>
      </w:r>
    </w:p>
    <w:p w:rsidR="00DA127D" w:rsidRDefault="00DA127D">
      <w:pPr>
        <w:pStyle w:val="ConsPlusTitle"/>
        <w:jc w:val="center"/>
      </w:pPr>
      <w:r>
        <w:t>НА ТЕРРИТОРИИ БЕРЕЗОВСКОГО ГОРОДСКОГО ОКРУГА"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jc w:val="center"/>
        <w:outlineLvl w:val="1"/>
      </w:pPr>
      <w:r>
        <w:t>Раздел 1. ОБЩИЕ ПОЛОЖЕНИЯ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  <w:r>
        <w:t>1. Настоящее Положение устанавливает порядок принятия решений о переводе жилых помещений в нежилые помещения и нежилых помещений в жилые помещения на территории Березовского городского округа.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2. Перевод жилого помещения в нежилое помещение и нежилого помещения в жилое помещение допускается с учетом соблюдения требований Жилищного </w:t>
      </w:r>
      <w:hyperlink r:id="rId11" w:history="1">
        <w:r>
          <w:rPr>
            <w:color w:val="0000FF"/>
          </w:rPr>
          <w:t>кодекса</w:t>
        </w:r>
      </w:hyperlink>
      <w:r>
        <w:t xml:space="preserve"> Российской Федерации и законодательства о градостроительной деятельности, настоящего Положения.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3. Перевод жилого помещения в нежилое помещение и нежилого помещения в жилое помещение осуществляется на основании решения органа местного самоуправления, осуществляющего перевод.</w:t>
      </w:r>
    </w:p>
    <w:p w:rsidR="00DA127D" w:rsidRDefault="00DA127D">
      <w:pPr>
        <w:pStyle w:val="ConsPlusNormal"/>
        <w:spacing w:before="220"/>
        <w:ind w:firstLine="540"/>
        <w:jc w:val="both"/>
      </w:pPr>
      <w:bookmarkStart w:id="1" w:name="P40"/>
      <w:bookmarkEnd w:id="1"/>
      <w:r>
        <w:t>4. Уполномоченным органом по принятию решения о переводе жилого помещения в нежилое помещение и нежилого помещения в жилое помещение является Комитет по архитектуре и градостроительству Березовского городского округа.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5. Перевод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жилыми.</w:t>
      </w:r>
    </w:p>
    <w:p w:rsidR="00DA127D" w:rsidRDefault="00DA127D">
      <w:pPr>
        <w:pStyle w:val="ConsPlusNormal"/>
        <w:spacing w:before="220"/>
        <w:ind w:firstLine="540"/>
        <w:jc w:val="both"/>
      </w:pPr>
      <w:bookmarkStart w:id="2" w:name="P42"/>
      <w:bookmarkEnd w:id="2"/>
      <w:r>
        <w:t>6. Перевод жилого помещения в нежилое помещение не допускается, если: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1)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3) право собственности на переводимое помещение обременено правами каких-либо лиц.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7. Перевод нежилого помещения в жилое помещение не допускается, если: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1) такое помещение не отвечает установленным требованиям;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отсутствует возможность обеспечить соответствие такого помещения установленным требованиям;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3) право собственности на такое помещение обременено правами каких-либо лиц.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jc w:val="center"/>
        <w:outlineLvl w:val="1"/>
      </w:pPr>
      <w:r>
        <w:t>Раздел 2. ПОРЯДОК ПРИНЯТИЯ РЕШЕНИЯ О ПЕРЕВОДЕ</w:t>
      </w:r>
    </w:p>
    <w:p w:rsidR="00DA127D" w:rsidRDefault="00DA127D">
      <w:pPr>
        <w:pStyle w:val="ConsPlusNormal"/>
        <w:jc w:val="center"/>
      </w:pPr>
      <w:r>
        <w:t>ЖИЛЫХ ПОМЕЩЕНИЙ В НЕЖИЛЫЕ ПОМЕЩЕНИЯ</w:t>
      </w:r>
    </w:p>
    <w:p w:rsidR="00DA127D" w:rsidRDefault="00DA127D">
      <w:pPr>
        <w:pStyle w:val="ConsPlusNormal"/>
        <w:jc w:val="center"/>
      </w:pPr>
      <w:r>
        <w:t>И НЕЖИЛЫХ ПОМЕЩЕНИЙ В ЖИЛЫЕ ПОМЕЩЕНИЯ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  <w:bookmarkStart w:id="3" w:name="P55"/>
      <w:bookmarkEnd w:id="3"/>
      <w:r>
        <w:t>8. Прием заявления о переводе жилого помещения в нежилое помещение или нежилого помещения в жилое помещение от собственника (уполномоченного лица) соответствующего помещения (помещений) (далее - заявитель) осуществляет Комитет по архитектуре и градостроительству Березовского городского округа. Заявителю выдается расписка в получении заявления и приложенных к нему документов с указанием их перечня и даты получения.</w:t>
      </w:r>
    </w:p>
    <w:p w:rsidR="00DA127D" w:rsidRDefault="00DA127D">
      <w:pPr>
        <w:pStyle w:val="ConsPlusNormal"/>
        <w:spacing w:before="220"/>
        <w:ind w:firstLine="540"/>
        <w:jc w:val="both"/>
      </w:pPr>
      <w:bookmarkStart w:id="4" w:name="P56"/>
      <w:bookmarkEnd w:id="4"/>
      <w:r>
        <w:t xml:space="preserve">9. К указанному в </w:t>
      </w:r>
      <w:hyperlink w:anchor="P55" w:history="1">
        <w:r>
          <w:rPr>
            <w:color w:val="0000FF"/>
          </w:rPr>
          <w:t>пункте 8</w:t>
        </w:r>
      </w:hyperlink>
      <w:r>
        <w:t xml:space="preserve"> настоящего Положения заявлению прилагаются следующие </w:t>
      </w:r>
      <w:r>
        <w:lastRenderedPageBreak/>
        <w:t>документы: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3) поэтажный план дома, в котором находится переводимое помещение;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4) подготовленный и оформленный в установленном порядке проект переустройства и (или) перепланировки переводимого помещения и иных работ (в случае, если переустройство и (или) перепланировка, проведение иных работ требуются для обеспечения использования такого помещения в качестве жилого или нежилого помещения).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10. Состав проекта переводимого помещения предоставляется заявителем в соответствии с законодательством о градостроительной деятельности Российской Федерации.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11. Орган, осуществляющий перевод, не вправе требовать от заявителя представления других документов, не предусмотренных </w:t>
      </w:r>
      <w:hyperlink w:anchor="P55" w:history="1">
        <w:r>
          <w:rPr>
            <w:color w:val="0000FF"/>
          </w:rPr>
          <w:t>пунктами 8</w:t>
        </w:r>
      </w:hyperlink>
      <w:r>
        <w:t xml:space="preserve"> и </w:t>
      </w:r>
      <w:hyperlink w:anchor="P56" w:history="1">
        <w:r>
          <w:rPr>
            <w:color w:val="0000FF"/>
          </w:rPr>
          <w:t>9</w:t>
        </w:r>
      </w:hyperlink>
      <w:r>
        <w:t xml:space="preserve"> настоящего Положения.</w:t>
      </w:r>
    </w:p>
    <w:p w:rsidR="00DA127D" w:rsidRDefault="00DA127D">
      <w:pPr>
        <w:pStyle w:val="ConsPlusNormal"/>
        <w:spacing w:before="220"/>
        <w:ind w:firstLine="540"/>
        <w:jc w:val="both"/>
      </w:pPr>
      <w:bookmarkStart w:id="5" w:name="P63"/>
      <w:bookmarkEnd w:id="5"/>
      <w:r>
        <w:t>12. Комитет по архитектуре и градостроительству в трехдневный срок с момента принятия заявления о переводе запрашивает в соответствующих уполномоченных органах следующие документы в отношении переводимого помещения: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1) информацию о наличии либо отсутствии ограничений, обременений, ареста;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справку, свидетельствующую об отсутствии граждан, состоящих на регистрационном учете в жилом помещении, подлежащем переводу в нежилое помещение;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3) сведения о собственниках помещений, примыкающих к переводимому помещению, в том числе о собственниках помещений, находящихся над переводимым помещением;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4) информацию, свидетельствующую о том, что помещения под и (или) над жилым помещением, переводимым в </w:t>
      </w:r>
      <w:proofErr w:type="gramStart"/>
      <w:r>
        <w:t>нежилое</w:t>
      </w:r>
      <w:proofErr w:type="gramEnd"/>
      <w:r>
        <w:t>, являются нежилыми.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Заявитель вправе самостоятельно получить документы, перечисленные в настоящем пункте, и представить их с заявлением о переводе.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13. Органом, осуществляющим перевод, рассматриваются представленные заявителем в соответствии с </w:t>
      </w:r>
      <w:hyperlink w:anchor="P55" w:history="1">
        <w:r>
          <w:rPr>
            <w:color w:val="0000FF"/>
          </w:rPr>
          <w:t>пунктами 8</w:t>
        </w:r>
      </w:hyperlink>
      <w:r>
        <w:t xml:space="preserve"> и </w:t>
      </w:r>
      <w:hyperlink w:anchor="P56" w:history="1">
        <w:r>
          <w:rPr>
            <w:color w:val="0000FF"/>
          </w:rPr>
          <w:t>9</w:t>
        </w:r>
      </w:hyperlink>
      <w:r>
        <w:t xml:space="preserve"> настоящего Положения документы и материалы, по результатам рассмотрения представленных заявителем документов и материалов готовится заключение о возможности (отсутствии возможности) перевода, принимается одно из следующих решений: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1) перевести жилое помещение в нежилое помещение или нежилое помещение в жилое помещение;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отказать в переводе жилого помещения в нежилое помещение или нежилого помещения в жилое помещение.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14. Решение уполномоченного органа о переводе или об отказе в переводе помещения принимается по результатам рассмотрения соответствующего заявления и иных представленных в соответствии с </w:t>
      </w:r>
      <w:hyperlink w:anchor="P56" w:history="1">
        <w:r>
          <w:rPr>
            <w:color w:val="0000FF"/>
          </w:rPr>
          <w:t>пунктами 9</w:t>
        </w:r>
      </w:hyperlink>
      <w:r>
        <w:t xml:space="preserve"> и </w:t>
      </w:r>
      <w:hyperlink w:anchor="P63" w:history="1">
        <w:r>
          <w:rPr>
            <w:color w:val="0000FF"/>
          </w:rPr>
          <w:t>12</w:t>
        </w:r>
      </w:hyperlink>
      <w:r>
        <w:t xml:space="preserve"> настоящего Положения документов не позднее чем через сорок пять дней со дня представления заявителем указанных документов. Решение о переводе или об отказе в переводе помещения выдается или направляется заявителю не позднее чем через три рабочих дня со дня принятия такого решения. </w:t>
      </w:r>
      <w:hyperlink w:anchor="P101" w:history="1">
        <w:r>
          <w:rPr>
            <w:color w:val="0000FF"/>
          </w:rPr>
          <w:t>Форма</w:t>
        </w:r>
      </w:hyperlink>
      <w:r>
        <w:t xml:space="preserve"> решения утверждена Правительством Российской Федерации (прилагается).</w:t>
      </w:r>
    </w:p>
    <w:p w:rsidR="00DA127D" w:rsidRDefault="00DA127D">
      <w:pPr>
        <w:pStyle w:val="ConsPlusNormal"/>
        <w:spacing w:before="220"/>
        <w:ind w:firstLine="540"/>
        <w:jc w:val="both"/>
      </w:pPr>
      <w:bookmarkStart w:id="6" w:name="P73"/>
      <w:bookmarkEnd w:id="6"/>
      <w:r>
        <w:lastRenderedPageBreak/>
        <w:t>15. Отказ в переводе жилого помещения в нежилое помещение или нежилого помещения в жилое помещение допускается в случаях: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1) непредставления заявителем документов, указанных в </w:t>
      </w:r>
      <w:hyperlink w:anchor="P55" w:history="1">
        <w:r>
          <w:rPr>
            <w:color w:val="0000FF"/>
          </w:rPr>
          <w:t>пунктах 8</w:t>
        </w:r>
      </w:hyperlink>
      <w:r>
        <w:t xml:space="preserve"> и </w:t>
      </w:r>
      <w:hyperlink w:anchor="P56" w:history="1">
        <w:r>
          <w:rPr>
            <w:color w:val="0000FF"/>
          </w:rPr>
          <w:t>9</w:t>
        </w:r>
      </w:hyperlink>
      <w:r>
        <w:t xml:space="preserve"> настоящего Положения;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2) представления документов в ненадлежащий орган;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3) несоблюдения предусмотренных </w:t>
      </w:r>
      <w:hyperlink w:anchor="P40" w:history="1">
        <w:r>
          <w:rPr>
            <w:color w:val="0000FF"/>
          </w:rPr>
          <w:t>пунктами 4</w:t>
        </w:r>
      </w:hyperlink>
      <w:r>
        <w:t xml:space="preserve"> - </w:t>
      </w:r>
      <w:hyperlink w:anchor="P42" w:history="1">
        <w:r>
          <w:rPr>
            <w:color w:val="0000FF"/>
          </w:rPr>
          <w:t>6</w:t>
        </w:r>
      </w:hyperlink>
      <w:r>
        <w:t xml:space="preserve"> настоящего Положения условий перевода помещения;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4) несоответствия проекта переустройства и (или) перепланировки переводимого помещения требованиям законодательства.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16. Решение об отказе в переводе помещения должно содержать основания для отказа с обязательной ссылкой на нарушения, предусмотренные </w:t>
      </w:r>
      <w:hyperlink w:anchor="P73" w:history="1">
        <w:r>
          <w:rPr>
            <w:color w:val="0000FF"/>
          </w:rPr>
          <w:t>пунктом 15</w:t>
        </w:r>
      </w:hyperlink>
      <w:r>
        <w:t xml:space="preserve"> настоящего Положения.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17. Решение об отказе в переводе может быть обжаловано в судебном порядке.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18. Одновременно с выдачей или направлением заявителю уведомления о переводе Комитет по архитектуре и градостроительству 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jc w:val="center"/>
        <w:outlineLvl w:val="1"/>
      </w:pPr>
      <w:r>
        <w:t>Раздел 3. ДОКУМЕНТЫ, ПОДТВЕРЖДАЮЩИЕ ОКОНЧАНИЕ ПЕРЕВОДА</w:t>
      </w:r>
    </w:p>
    <w:p w:rsidR="00DA127D" w:rsidRDefault="00DA127D">
      <w:pPr>
        <w:pStyle w:val="ConsPlusNormal"/>
        <w:ind w:firstLine="540"/>
        <w:jc w:val="both"/>
      </w:pPr>
    </w:p>
    <w:p w:rsidR="00DA127D" w:rsidRDefault="00DA127D">
      <w:pPr>
        <w:pStyle w:val="ConsPlusNormal"/>
        <w:ind w:firstLine="540"/>
        <w:jc w:val="both"/>
      </w:pPr>
      <w:r>
        <w:t>19. Уведомление о переводе подтверждает окончание перевода помещения и является основанием для использования помещения в качестве жилого или нежилого помещения, если для такого использования не требуется проведение его переустройства и (или) перепланировки, и (или) иных работ.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Если для использования помещения в качестве жилого или нежилого помещения требуется проведение его переустройства и (или) перепланировки, и (или) иных работ, то уведомление о переводе должно содержать требование о проведении соответствующих переустройства и (или) перепланировки с учетом проекта переустройства и (или) перепланировки, представлявшегося заявителем в соответствии с </w:t>
      </w:r>
      <w:hyperlink w:anchor="P56" w:history="1">
        <w:r>
          <w:rPr>
            <w:color w:val="0000FF"/>
          </w:rPr>
          <w:t>пунктом 9</w:t>
        </w:r>
      </w:hyperlink>
      <w:r>
        <w:t xml:space="preserve"> настоящего Положениям, и (или) иных работ с указанием их перечня.</w:t>
      </w:r>
      <w:proofErr w:type="gramEnd"/>
    </w:p>
    <w:p w:rsidR="00DA127D" w:rsidRDefault="00DA127D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>Контроль за</w:t>
      </w:r>
      <w:proofErr w:type="gramEnd"/>
      <w:r>
        <w:t xml:space="preserve"> выполнением и порядок проведения переустройства и (или) перепланировки, и (или) иных работ осуществляется в соответствии с законодательством о градостроительной деятельности, Положением о порядке проведения переустройства и (или) перепланировки на территории Березовского городского округа.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22. Завершение переустройства и (или) перепланировки и (или) иных работ подтверждается актом приемочной комиссии, который подтверждает окончание перевода помещения и является основанием для использования переведенного помещения в качестве жилого или нежилого помещения. Акт приемочной комиссии, подтверждающий завершение переустройства и (или) перепланировки, должен быть направлен органом, осуществляющим перевод, в орган, осуществляющий государственный учет объектов недвижимого имущества.</w:t>
      </w:r>
    </w:p>
    <w:p w:rsidR="00DA127D" w:rsidRDefault="00DA127D">
      <w:pPr>
        <w:pStyle w:val="ConsPlusNormal"/>
        <w:spacing w:before="220"/>
        <w:ind w:firstLine="540"/>
        <w:jc w:val="both"/>
      </w:pPr>
      <w:r>
        <w:t>23.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:rsidR="00DA127D" w:rsidRDefault="00DA127D">
      <w:pPr>
        <w:pStyle w:val="ConsPlusNormal"/>
      </w:pPr>
    </w:p>
    <w:p w:rsidR="00DA127D" w:rsidRDefault="00DA127D">
      <w:pPr>
        <w:pStyle w:val="ConsPlusNormal"/>
      </w:pPr>
    </w:p>
    <w:p w:rsidR="00DA127D" w:rsidRDefault="00DA127D">
      <w:pPr>
        <w:pStyle w:val="ConsPlusNormal"/>
      </w:pPr>
    </w:p>
    <w:p w:rsidR="00DA127D" w:rsidRDefault="00DA127D">
      <w:pPr>
        <w:pStyle w:val="ConsPlusNormal"/>
      </w:pPr>
    </w:p>
    <w:p w:rsidR="00DA127D" w:rsidRDefault="00DA127D">
      <w:pPr>
        <w:pStyle w:val="ConsPlusNormal"/>
      </w:pPr>
    </w:p>
    <w:p w:rsidR="00DA127D" w:rsidRDefault="00DA127D">
      <w:pPr>
        <w:pStyle w:val="ConsPlusNormal"/>
        <w:jc w:val="right"/>
        <w:outlineLvl w:val="1"/>
      </w:pPr>
      <w:r>
        <w:t>Приложение</w:t>
      </w:r>
    </w:p>
    <w:p w:rsidR="00DA127D" w:rsidRDefault="00DA127D">
      <w:pPr>
        <w:pStyle w:val="ConsPlusNormal"/>
        <w:jc w:val="right"/>
      </w:pPr>
      <w:r>
        <w:t>к Положению "О порядке перевода</w:t>
      </w:r>
    </w:p>
    <w:p w:rsidR="00DA127D" w:rsidRDefault="00DA127D">
      <w:pPr>
        <w:pStyle w:val="ConsPlusNormal"/>
        <w:jc w:val="right"/>
      </w:pPr>
      <w:r>
        <w:t>жилых помещений в нежилые помещения</w:t>
      </w:r>
    </w:p>
    <w:p w:rsidR="00DA127D" w:rsidRDefault="00DA127D">
      <w:pPr>
        <w:pStyle w:val="ConsPlusNormal"/>
        <w:jc w:val="right"/>
      </w:pPr>
      <w:r>
        <w:t xml:space="preserve">и нежилых помещений в </w:t>
      </w:r>
      <w:proofErr w:type="gramStart"/>
      <w:r>
        <w:t>жилые</w:t>
      </w:r>
      <w:proofErr w:type="gramEnd"/>
    </w:p>
    <w:p w:rsidR="00DA127D" w:rsidRDefault="00DA127D">
      <w:pPr>
        <w:pStyle w:val="ConsPlusNormal"/>
        <w:jc w:val="right"/>
      </w:pPr>
      <w:r>
        <w:t>помещения на территории</w:t>
      </w:r>
    </w:p>
    <w:p w:rsidR="00DA127D" w:rsidRDefault="00DA127D">
      <w:pPr>
        <w:pStyle w:val="ConsPlusNormal"/>
        <w:jc w:val="right"/>
      </w:pPr>
      <w:r>
        <w:t>Березовского городского округа"</w:t>
      </w:r>
    </w:p>
    <w:p w:rsidR="00DA127D" w:rsidRDefault="00DA127D">
      <w:pPr>
        <w:pStyle w:val="ConsPlusNormal"/>
      </w:pPr>
    </w:p>
    <w:p w:rsidR="00DA127D" w:rsidRDefault="00DA127D">
      <w:pPr>
        <w:pStyle w:val="ConsPlusNormal"/>
        <w:jc w:val="center"/>
      </w:pPr>
      <w:bookmarkStart w:id="7" w:name="P101"/>
      <w:bookmarkEnd w:id="7"/>
      <w:r>
        <w:t>ФОРМА</w:t>
      </w:r>
    </w:p>
    <w:p w:rsidR="00DA127D" w:rsidRDefault="00DA127D">
      <w:pPr>
        <w:pStyle w:val="ConsPlusNormal"/>
        <w:jc w:val="center"/>
      </w:pPr>
      <w:r>
        <w:t>УВЕДОМЛЕНИЯ О ПЕРЕВОДЕ (ОТКАЗЕ В ПЕРЕВОДЕ)</w:t>
      </w:r>
    </w:p>
    <w:p w:rsidR="00DA127D" w:rsidRDefault="00DA127D">
      <w:pPr>
        <w:pStyle w:val="ConsPlusNormal"/>
        <w:jc w:val="center"/>
      </w:pPr>
      <w:r>
        <w:t>ЖИЛОГО (НЕЖИЛОГО) ПОМЕЩЕНИЯ В НЕЖИЛОЕ (ЖИЛОЕ) ПОМЕЩЕНИЕ</w:t>
      </w:r>
    </w:p>
    <w:p w:rsidR="00DA127D" w:rsidRDefault="00DA127D">
      <w:pPr>
        <w:pStyle w:val="ConsPlusNormal"/>
        <w:jc w:val="both"/>
      </w:pPr>
    </w:p>
    <w:p w:rsidR="00DA127D" w:rsidRDefault="00DA127D">
      <w:pPr>
        <w:pStyle w:val="ConsPlusNonformat"/>
        <w:jc w:val="both"/>
      </w:pPr>
      <w:r>
        <w:t xml:space="preserve">                                          Кому 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    </w:t>
      </w:r>
      <w:proofErr w:type="gramStart"/>
      <w:r>
        <w:t>(фамилия, имя, отчество -</w:t>
      </w:r>
      <w:proofErr w:type="gramEnd"/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         для граждан;</w:t>
      </w:r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полное наименование организации -</w:t>
      </w:r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     для юридических лиц)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 xml:space="preserve">                                          Куда 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     </w:t>
      </w:r>
      <w:proofErr w:type="gramStart"/>
      <w:r>
        <w:t>(почтовый индекс и адрес</w:t>
      </w:r>
      <w:proofErr w:type="gramEnd"/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заявителя согласно заявлению</w:t>
      </w:r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                                о переводе)</w:t>
      </w:r>
    </w:p>
    <w:p w:rsidR="00DA127D" w:rsidRDefault="00DA127D">
      <w:pPr>
        <w:pStyle w:val="ConsPlusNonformat"/>
        <w:jc w:val="both"/>
      </w:pPr>
      <w:r>
        <w:t xml:space="preserve">                                          _________________________________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 xml:space="preserve">                                УВЕДОМЛЕНИЕ</w:t>
      </w:r>
    </w:p>
    <w:p w:rsidR="00DA127D" w:rsidRDefault="00DA127D">
      <w:pPr>
        <w:pStyle w:val="ConsPlusNonformat"/>
        <w:jc w:val="both"/>
      </w:pPr>
      <w:r>
        <w:t xml:space="preserve">             о переводе (отказе в переводе) </w:t>
      </w:r>
      <w:proofErr w:type="gramStart"/>
      <w:r>
        <w:t>жилого</w:t>
      </w:r>
      <w:proofErr w:type="gramEnd"/>
      <w:r>
        <w:t xml:space="preserve"> (нежилого)</w:t>
      </w:r>
    </w:p>
    <w:p w:rsidR="00DA127D" w:rsidRDefault="00DA127D">
      <w:pPr>
        <w:pStyle w:val="ConsPlusNonformat"/>
        <w:jc w:val="both"/>
      </w:pPr>
      <w:r>
        <w:t xml:space="preserve">                   помещения в нежилое (жилое) помещение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Комитет по архитектуре и градостроительству Березовского городского округа,</w:t>
      </w:r>
    </w:p>
    <w:p w:rsidR="00DA127D" w:rsidRDefault="00DA127D">
      <w:pPr>
        <w:pStyle w:val="ConsPlusNonformat"/>
        <w:jc w:val="both"/>
      </w:pPr>
      <w:r>
        <w:t xml:space="preserve">рассмотрев  представленные  в  соответствии  с </w:t>
      </w:r>
      <w:hyperlink r:id="rId12" w:history="1">
        <w:r>
          <w:rPr>
            <w:color w:val="0000FF"/>
          </w:rPr>
          <w:t>частью 2 статьи 23</w:t>
        </w:r>
      </w:hyperlink>
      <w:r>
        <w:t xml:space="preserve"> </w:t>
      </w:r>
      <w:proofErr w:type="gramStart"/>
      <w:r>
        <w:t>Жилищного</w:t>
      </w:r>
      <w:proofErr w:type="gramEnd"/>
    </w:p>
    <w:p w:rsidR="00DA127D" w:rsidRDefault="00DA127D">
      <w:pPr>
        <w:pStyle w:val="ConsPlusNonformat"/>
        <w:jc w:val="both"/>
      </w:pPr>
      <w:r>
        <w:t>кодекса  Российской Федерации документы о переводе помещения общей площадью</w:t>
      </w:r>
    </w:p>
    <w:p w:rsidR="00DA127D" w:rsidRDefault="00DA127D">
      <w:pPr>
        <w:pStyle w:val="ConsPlusNonformat"/>
        <w:jc w:val="both"/>
      </w:pPr>
      <w:r>
        <w:t xml:space="preserve">__ кв. м, </w:t>
      </w:r>
      <w:proofErr w:type="gramStart"/>
      <w:r>
        <w:t>находящегося</w:t>
      </w:r>
      <w:proofErr w:type="gramEnd"/>
      <w:r>
        <w:t xml:space="preserve"> по адресу: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(наименование городского или сельского поселения)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(наименование улицы, площади, проспекта, бульвара, проезда и т.п.)</w:t>
      </w:r>
    </w:p>
    <w:p w:rsidR="00DA127D" w:rsidRDefault="00DA127D">
      <w:pPr>
        <w:pStyle w:val="ConsPlusNonformat"/>
        <w:jc w:val="both"/>
      </w:pPr>
      <w:r>
        <w:t xml:space="preserve">                      корпус (владение, строение)</w:t>
      </w:r>
    </w:p>
    <w:p w:rsidR="00DA127D" w:rsidRDefault="00DA127D">
      <w:pPr>
        <w:pStyle w:val="ConsPlusNonformat"/>
        <w:jc w:val="both"/>
      </w:pPr>
      <w:r>
        <w:t>дом __________, ----------------------------------------,  кв. ___________,</w:t>
      </w:r>
    </w:p>
    <w:p w:rsidR="00DA127D" w:rsidRDefault="00DA127D">
      <w:pPr>
        <w:pStyle w:val="ConsPlusNonformat"/>
        <w:jc w:val="both"/>
      </w:pPr>
      <w:r>
        <w:t xml:space="preserve">                         (ненужное зачеркнуть)</w:t>
      </w:r>
    </w:p>
    <w:p w:rsidR="00DA127D" w:rsidRDefault="00DA127D">
      <w:pPr>
        <w:pStyle w:val="ConsPlusNonformat"/>
        <w:jc w:val="both"/>
      </w:pPr>
      <w:r>
        <w:t xml:space="preserve">   из жилого (нежилого) в нежилое (жилое)</w:t>
      </w:r>
    </w:p>
    <w:p w:rsidR="00DA127D" w:rsidRDefault="00DA127D">
      <w:pPr>
        <w:pStyle w:val="ConsPlusNonformat"/>
        <w:jc w:val="both"/>
      </w:pPr>
      <w:r>
        <w:t>------------------------------------------- в целях использования помещения</w:t>
      </w:r>
    </w:p>
    <w:p w:rsidR="00DA127D" w:rsidRDefault="00DA127D">
      <w:pPr>
        <w:pStyle w:val="ConsPlusNonformat"/>
        <w:jc w:val="both"/>
      </w:pPr>
      <w:r>
        <w:t xml:space="preserve">         (ненужное зачеркнуть)</w:t>
      </w:r>
    </w:p>
    <w:p w:rsidR="00DA127D" w:rsidRDefault="00DA127D">
      <w:pPr>
        <w:pStyle w:val="ConsPlusNonformat"/>
        <w:jc w:val="both"/>
      </w:pPr>
      <w:r>
        <w:t>в качестве 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  </w:t>
      </w:r>
      <w:proofErr w:type="gramStart"/>
      <w:r>
        <w:t>(вид использования помещения в соответствии</w:t>
      </w:r>
      <w:proofErr w:type="gramEnd"/>
    </w:p>
    <w:p w:rsidR="00DA127D" w:rsidRDefault="00DA127D">
      <w:pPr>
        <w:pStyle w:val="ConsPlusNonformat"/>
        <w:jc w:val="both"/>
      </w:pPr>
      <w:r>
        <w:t xml:space="preserve">                                с заявлением о переводе)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__________________________________________________________________________,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РЕШИЛ</w:t>
      </w:r>
      <w:proofErr w:type="gramStart"/>
      <w:r>
        <w:t xml:space="preserve"> (__________________________________________________________________):</w:t>
      </w:r>
      <w:proofErr w:type="gramEnd"/>
    </w:p>
    <w:p w:rsidR="00DA127D" w:rsidRDefault="00DA127D">
      <w:pPr>
        <w:pStyle w:val="ConsPlusNonformat"/>
        <w:jc w:val="both"/>
      </w:pPr>
      <w:r>
        <w:t xml:space="preserve">            (наименование акта, дата его принятия и номер)</w:t>
      </w:r>
    </w:p>
    <w:p w:rsidR="00DA127D" w:rsidRDefault="00DA127D">
      <w:pPr>
        <w:pStyle w:val="ConsPlusNonformat"/>
        <w:jc w:val="both"/>
      </w:pPr>
      <w:r>
        <w:t xml:space="preserve">    1. Помещение на основании приложенных к заявлению документов:</w:t>
      </w:r>
    </w:p>
    <w:p w:rsidR="00DA127D" w:rsidRDefault="00DA127D">
      <w:pPr>
        <w:pStyle w:val="ConsPlusNonformat"/>
        <w:jc w:val="both"/>
      </w:pPr>
      <w:r>
        <w:t xml:space="preserve">                             жилого (нежилого) в нежилое (жилое)</w:t>
      </w:r>
    </w:p>
    <w:p w:rsidR="00DA127D" w:rsidRDefault="00DA127D">
      <w:pPr>
        <w:pStyle w:val="ConsPlusNonformat"/>
        <w:jc w:val="both"/>
      </w:pPr>
      <w:r>
        <w:t xml:space="preserve">    а) перевести из --------------------------------------------------- без</w:t>
      </w:r>
    </w:p>
    <w:p w:rsidR="00DA127D" w:rsidRDefault="00DA127D">
      <w:pPr>
        <w:pStyle w:val="ConsPlusNonformat"/>
        <w:jc w:val="both"/>
      </w:pPr>
      <w:r>
        <w:t xml:space="preserve">                                  (ненужное зачеркнуть)</w:t>
      </w:r>
    </w:p>
    <w:p w:rsidR="00DA127D" w:rsidRDefault="00DA127D">
      <w:pPr>
        <w:pStyle w:val="ConsPlusNonformat"/>
        <w:jc w:val="both"/>
      </w:pPr>
      <w:r>
        <w:lastRenderedPageBreak/>
        <w:t>предварительных условий;</w:t>
      </w:r>
    </w:p>
    <w:p w:rsidR="00DA127D" w:rsidRDefault="00DA127D">
      <w:pPr>
        <w:pStyle w:val="ConsPlusNonformat"/>
        <w:jc w:val="both"/>
      </w:pPr>
      <w:r>
        <w:t xml:space="preserve">    б) перевести  из  </w:t>
      </w:r>
      <w:proofErr w:type="gramStart"/>
      <w:r>
        <w:t>жилого</w:t>
      </w:r>
      <w:proofErr w:type="gramEnd"/>
      <w:r>
        <w:t xml:space="preserve">  (нежилого)  в  нежилое  (жилое)  при  условии</w:t>
      </w:r>
    </w:p>
    <w:p w:rsidR="00DA127D" w:rsidRDefault="00DA127D">
      <w:pPr>
        <w:pStyle w:val="ConsPlusNonformat"/>
        <w:jc w:val="both"/>
      </w:pPr>
      <w:r>
        <w:t>проведения в установленном порядке следующих видов работ: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</w:t>
      </w:r>
      <w:proofErr w:type="gramStart"/>
      <w:r>
        <w:t>(перечень работ по переустройству</w:t>
      </w:r>
      <w:proofErr w:type="gramEnd"/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         (перепланировке) помещения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  или иных необходимых работ по ремонту, реконструкции,</w:t>
      </w:r>
    </w:p>
    <w:p w:rsidR="00DA127D" w:rsidRDefault="00DA127D">
      <w:pPr>
        <w:pStyle w:val="ConsPlusNonformat"/>
        <w:jc w:val="both"/>
      </w:pPr>
      <w:r>
        <w:t xml:space="preserve">                          реставрации помещения)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_________________________________________________________________.</w:t>
      </w:r>
    </w:p>
    <w:p w:rsidR="00DA127D" w:rsidRDefault="00DA127D">
      <w:pPr>
        <w:pStyle w:val="ConsPlusNonformat"/>
        <w:jc w:val="both"/>
      </w:pPr>
      <w:r>
        <w:t xml:space="preserve">    2. Отказать  в  переводе  указанного  помещения  </w:t>
      </w:r>
      <w:proofErr w:type="gramStart"/>
      <w:r>
        <w:t>из</w:t>
      </w:r>
      <w:proofErr w:type="gramEnd"/>
      <w:r>
        <w:t xml:space="preserve"> жилого (нежилого) в</w:t>
      </w:r>
    </w:p>
    <w:p w:rsidR="00DA127D" w:rsidRDefault="00DA127D">
      <w:pPr>
        <w:pStyle w:val="ConsPlusNonformat"/>
        <w:jc w:val="both"/>
      </w:pPr>
      <w:proofErr w:type="gramStart"/>
      <w:r>
        <w:t>нежилое</w:t>
      </w:r>
      <w:proofErr w:type="gramEnd"/>
      <w:r>
        <w:t xml:space="preserve"> (жилое) в связи с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 xml:space="preserve">         (основани</w:t>
      </w:r>
      <w:proofErr w:type="gramStart"/>
      <w:r>
        <w:t>е(</w:t>
      </w:r>
      <w:proofErr w:type="gramEnd"/>
      <w:r>
        <w:t xml:space="preserve">я), установленное </w:t>
      </w:r>
      <w:hyperlink r:id="rId13" w:history="1">
        <w:r>
          <w:rPr>
            <w:color w:val="0000FF"/>
          </w:rPr>
          <w:t>частью 1 статьи 24</w:t>
        </w:r>
      </w:hyperlink>
    </w:p>
    <w:p w:rsidR="00DA127D" w:rsidRDefault="00DA127D">
      <w:pPr>
        <w:pStyle w:val="ConsPlusNonformat"/>
        <w:jc w:val="both"/>
      </w:pPr>
      <w:r>
        <w:t xml:space="preserve">             </w:t>
      </w:r>
      <w:proofErr w:type="gramStart"/>
      <w:r>
        <w:t>Жилищного кодекса Российской Федерации)</w:t>
      </w:r>
      <w:proofErr w:type="gramEnd"/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  <w:r>
        <w:t>___________________________________________________________________________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_________________________        ________________     _____________________</w:t>
      </w:r>
    </w:p>
    <w:p w:rsidR="00DA127D" w:rsidRDefault="00DA127D">
      <w:pPr>
        <w:pStyle w:val="ConsPlusNonformat"/>
        <w:jc w:val="both"/>
      </w:pPr>
      <w:r>
        <w:t xml:space="preserve">    </w:t>
      </w:r>
      <w:proofErr w:type="gramStart"/>
      <w:r>
        <w:t>(должность лица,                 (подпись)        (расшифровка подписи)</w:t>
      </w:r>
      <w:proofErr w:type="gramEnd"/>
    </w:p>
    <w:p w:rsidR="00DA127D" w:rsidRDefault="00DA127D">
      <w:pPr>
        <w:pStyle w:val="ConsPlusNonformat"/>
        <w:jc w:val="both"/>
      </w:pPr>
      <w:proofErr w:type="gramStart"/>
      <w:r>
        <w:t>подписавшего</w:t>
      </w:r>
      <w:proofErr w:type="gramEnd"/>
      <w:r>
        <w:t xml:space="preserve"> уведомление)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"__" ____________ 200_ г.</w:t>
      </w:r>
    </w:p>
    <w:p w:rsidR="00DA127D" w:rsidRDefault="00DA127D">
      <w:pPr>
        <w:pStyle w:val="ConsPlusNonformat"/>
        <w:jc w:val="both"/>
      </w:pPr>
    </w:p>
    <w:p w:rsidR="00DA127D" w:rsidRDefault="00DA127D">
      <w:pPr>
        <w:pStyle w:val="ConsPlusNonformat"/>
        <w:jc w:val="both"/>
      </w:pPr>
      <w:r>
        <w:t>М.П.</w:t>
      </w:r>
    </w:p>
    <w:p w:rsidR="00DA127D" w:rsidRDefault="00DA127D">
      <w:pPr>
        <w:pStyle w:val="ConsPlusNormal"/>
      </w:pPr>
    </w:p>
    <w:p w:rsidR="00DA127D" w:rsidRDefault="00DA127D">
      <w:pPr>
        <w:pStyle w:val="ConsPlusNormal"/>
      </w:pPr>
    </w:p>
    <w:p w:rsidR="00DA127D" w:rsidRDefault="00DA12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90B" w:rsidRDefault="00E3190B"/>
    <w:sectPr w:rsidR="00E3190B" w:rsidSect="00FD4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A127D"/>
    <w:rsid w:val="00DA127D"/>
    <w:rsid w:val="00E3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127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12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12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76AB8395702BFEFA38386AB263BDA9CF0C07E4E080606EF1639BAFv5l9L" TargetMode="External"/><Relationship Id="rId13" Type="http://schemas.openxmlformats.org/officeDocument/2006/relationships/hyperlink" Target="consultantplus://offline/ref=7176AB8395702BFEFA38386AB263BDA9C80B06E1E48F3D64F93A97AD5E6EFEF5281B9ACDFEEA11B5v3l6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76AB8395702BFEFA38386AB263BDA9C80106EFE38F3D64F93A97AD5Ev6lEL" TargetMode="External"/><Relationship Id="rId12" Type="http://schemas.openxmlformats.org/officeDocument/2006/relationships/hyperlink" Target="consultantplus://offline/ref=7176AB8395702BFEFA38386AB263BDA9C80B06E1E48F3D64F93A97AD5E6EFEF5281B9ACDFEEA11BAv3lB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76AB8395702BFEFA38386AB263BDA9C8080EE6E78B3D64F93A97AD5E6EFEF5281B9ACDFEEA17BEv3l8L" TargetMode="External"/><Relationship Id="rId11" Type="http://schemas.openxmlformats.org/officeDocument/2006/relationships/hyperlink" Target="consultantplus://offline/ref=7176AB8395702BFEFA38386AB263BDA9C80B06E1E48F3D64F93A97AD5E6EFEF5281B9ACDFEEA11BAv3lCL" TargetMode="External"/><Relationship Id="rId5" Type="http://schemas.openxmlformats.org/officeDocument/2006/relationships/hyperlink" Target="consultantplus://offline/ref=7176AB8395702BFEFA38386AB263BDA9C80B06E1E48F3D64F93A97AD5E6EFEF5281B9ACDFEEA11B4v3l9L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176AB8395702BFEFA382667A40FE3A3CB0259EAE1893F31A565CCF00967F4A2v6lFL" TargetMode="External"/><Relationship Id="rId4" Type="http://schemas.openxmlformats.org/officeDocument/2006/relationships/hyperlink" Target="consultantplus://offline/ref=7176AB8395702BFEFA38386AB263BDA9C80B06E1E48F3D64F93A97AD5E6EFEF5281B9ACDFEEA11BAv3lCL" TargetMode="External"/><Relationship Id="rId9" Type="http://schemas.openxmlformats.org/officeDocument/2006/relationships/hyperlink" Target="consultantplus://offline/ref=7176AB8395702BFEFA382667A40FE3A3CB0259EAE2823030A46B91FA013EF8A0685B9C98BDAE1DBC3F571C91v3lD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2465</Words>
  <Characters>14051</Characters>
  <Application>Microsoft Office Word</Application>
  <DocSecurity>0</DocSecurity>
  <Lines>117</Lines>
  <Paragraphs>32</Paragraphs>
  <ScaleCrop>false</ScaleCrop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batanova</dc:creator>
  <cp:keywords/>
  <dc:description/>
  <cp:lastModifiedBy>batanova</cp:lastModifiedBy>
  <cp:revision>1</cp:revision>
  <dcterms:created xsi:type="dcterms:W3CDTF">2017-12-07T11:37:00Z</dcterms:created>
  <dcterms:modified xsi:type="dcterms:W3CDTF">2017-12-07T11:39:00Z</dcterms:modified>
</cp:coreProperties>
</file>